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Arial" w:cs="Arial" w:eastAsia="Arial" w:hAnsi="Arial"/>
          <w:b w:val="1"/>
          <w:color w:val="4d4d4d"/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Arial" w:cs="Arial" w:eastAsia="Arial" w:hAnsi="Arial"/>
          <w:b w:val="1"/>
          <w:color w:val="4d4d4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4d4d4d"/>
          <w:sz w:val="22"/>
          <w:szCs w:val="22"/>
          <w:highlight w:val="white"/>
          <w:u w:val="single"/>
          <w:rtl w:val="0"/>
        </w:rPr>
        <w:t xml:space="preserve">Vyjádření ředitele/ ředitelky školy k přihlášce do Stipendijní akademie MenART.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Já, níže podepsaná/ý ……………………………………………………. </w:t>
      </w:r>
      <w:r w:rsidDel="00000000" w:rsidR="00000000" w:rsidRPr="00000000">
        <w:rPr>
          <w:rFonts w:ascii="Arial" w:cs="Arial" w:eastAsia="Arial" w:hAnsi="Arial"/>
          <w:b w:val="1"/>
          <w:color w:val="4d4d4d"/>
          <w:sz w:val="22"/>
          <w:szCs w:val="22"/>
          <w:highlight w:val="white"/>
          <w:rtl w:val="0"/>
        </w:rPr>
        <w:t xml:space="preserve">souhlasím</w:t>
      </w: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 s přihláškou 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žáka ………………………………………………… a pedagoga 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do programu Stipendijní akademie MenART pro školní rok 2025/2026.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Podpis ředitele/ ředitelky: 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Datum: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color w:val="4d4d4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4d4d4d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701" w:left="567" w:right="567" w:header="85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386"/>
        <w:tab w:val="right" w:leader="none" w:pos="1077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6801625" cy="497509"/>
          <wp:effectExtent b="0" l="0" r="0" t="0"/>
          <wp:docPr descr="Obrázek" id="2" name="image2.png"/>
          <a:graphic>
            <a:graphicData uri="http://schemas.openxmlformats.org/drawingml/2006/picture">
              <pic:pic>
                <pic:nvPicPr>
                  <pic:cNvPr descr="Obrázek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1625" cy="4975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386"/>
        <w:tab w:val="right" w:leader="none" w:pos="1077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76655" cy="270000"/>
          <wp:effectExtent b="0" l="0" r="0" t="0"/>
          <wp:docPr descr="Obrázek" id="1" name="image1.png"/>
          <a:graphic>
            <a:graphicData uri="http://schemas.openxmlformats.org/drawingml/2006/picture">
              <pic:pic>
                <pic:nvPicPr>
                  <pic:cNvPr descr="Obráze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655" cy="27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